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69" w:rsidRDefault="001108D5">
      <w:r>
        <w:rPr>
          <w:noProof/>
          <w:lang w:eastAsia="nl-NL"/>
        </w:rPr>
        <w:drawing>
          <wp:inline distT="0" distB="0" distL="0" distR="0">
            <wp:extent cx="2099310" cy="2099310"/>
            <wp:effectExtent l="19050" t="0" r="0" b="0"/>
            <wp:docPr id="1"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cstate="print"/>
                    <a:srcRect/>
                    <a:stretch>
                      <a:fillRect/>
                    </a:stretch>
                  </pic:blipFill>
                  <pic:spPr bwMode="auto">
                    <a:xfrm>
                      <a:off x="0" y="0"/>
                      <a:ext cx="2099310" cy="2099310"/>
                    </a:xfrm>
                    <a:prstGeom prst="rect">
                      <a:avLst/>
                    </a:prstGeom>
                    <a:noFill/>
                    <a:ln w="9525">
                      <a:noFill/>
                      <a:miter lim="800000"/>
                      <a:headEnd/>
                      <a:tailEnd/>
                    </a:ln>
                  </pic:spPr>
                </pic:pic>
              </a:graphicData>
            </a:graphic>
          </wp:inline>
        </w:drawing>
      </w:r>
    </w:p>
    <w:p w:rsidR="001108D5" w:rsidRDefault="001108D5" w:rsidP="001108D5">
      <w:hyperlink r:id="rId6" w:history="1">
        <w:r>
          <w:rPr>
            <w:rStyle w:val="Hyperlink"/>
          </w:rPr>
          <w:t>http://www.boei.nl/</w:t>
        </w:r>
      </w:hyperlink>
    </w:p>
    <w:p w:rsidR="001108D5" w:rsidRDefault="001108D5" w:rsidP="001108D5">
      <w:pPr>
        <w:pStyle w:val="Kop1"/>
        <w:pBdr>
          <w:bottom w:val="single" w:sz="4" w:space="7" w:color="FEFEFE"/>
        </w:pBdr>
        <w:shd w:val="clear" w:color="auto" w:fill="FFFFFF"/>
        <w:spacing w:before="626" w:after="313"/>
        <w:rPr>
          <w:rFonts w:ascii="Helvetica" w:hAnsi="Helvetica" w:cs="Helvetica"/>
          <w:caps/>
          <w:color w:val="105F97"/>
          <w:sz w:val="33"/>
          <w:szCs w:val="33"/>
        </w:rPr>
      </w:pPr>
      <w:r>
        <w:rPr>
          <w:rFonts w:ascii="Helvetica" w:hAnsi="Helvetica" w:cs="Helvetica"/>
          <w:caps/>
          <w:color w:val="105F97"/>
          <w:sz w:val="33"/>
          <w:szCs w:val="33"/>
        </w:rPr>
        <w:t>ONZE ROLLEN IN ERFGOEDBEHEER</w:t>
      </w:r>
    </w:p>
    <w:p w:rsidR="001108D5" w:rsidRDefault="001108D5" w:rsidP="001108D5">
      <w:pPr>
        <w:pStyle w:val="p1"/>
        <w:shd w:val="clear" w:color="auto" w:fill="FFFFFF"/>
        <w:spacing w:before="0" w:beforeAutospacing="0" w:after="157" w:afterAutospacing="0" w:line="321" w:lineRule="atLeast"/>
        <w:rPr>
          <w:rFonts w:ascii="Helvetica" w:hAnsi="Helvetica" w:cs="Helvetica"/>
          <w:color w:val="000000"/>
          <w:sz w:val="20"/>
          <w:szCs w:val="20"/>
        </w:rPr>
      </w:pPr>
      <w:r>
        <w:rPr>
          <w:rStyle w:val="s1"/>
          <w:rFonts w:ascii="Helvetica" w:hAnsi="Helvetica" w:cs="Helvetica"/>
          <w:color w:val="000000"/>
          <w:sz w:val="20"/>
          <w:szCs w:val="20"/>
        </w:rPr>
        <w:t xml:space="preserve">Waar veel monumentenorganisaties zich specifiek toeleggen op één vakgebied, vindt </w:t>
      </w:r>
      <w:proofErr w:type="spellStart"/>
      <w:r>
        <w:rPr>
          <w:rStyle w:val="s1"/>
          <w:rFonts w:ascii="Helvetica" w:hAnsi="Helvetica" w:cs="Helvetica"/>
          <w:color w:val="000000"/>
          <w:sz w:val="20"/>
          <w:szCs w:val="20"/>
        </w:rPr>
        <w:t>BOEi</w:t>
      </w:r>
      <w:proofErr w:type="spellEnd"/>
      <w:r>
        <w:rPr>
          <w:rStyle w:val="s1"/>
          <w:rFonts w:ascii="Helvetica" w:hAnsi="Helvetica" w:cs="Helvetica"/>
          <w:color w:val="000000"/>
          <w:sz w:val="20"/>
          <w:szCs w:val="20"/>
        </w:rPr>
        <w:t xml:space="preserve"> het juist belangrijk om verschillende expertises te bundelen. Vanuit die gedachte vervullen we dan ook verschillende rollen op het gebied van erfgoedbeheer:</w:t>
      </w:r>
    </w:p>
    <w:p w:rsidR="001108D5" w:rsidRDefault="001108D5" w:rsidP="001108D5">
      <w:pPr>
        <w:numPr>
          <w:ilvl w:val="0"/>
          <w:numId w:val="1"/>
        </w:numPr>
        <w:shd w:val="clear" w:color="auto" w:fill="FFFFFF"/>
        <w:spacing w:before="100" w:beforeAutospacing="1" w:after="100" w:afterAutospacing="1" w:line="321" w:lineRule="atLeast"/>
        <w:rPr>
          <w:rFonts w:ascii="Helvetica" w:hAnsi="Helvetica" w:cs="Helvetica"/>
          <w:color w:val="000000"/>
        </w:rPr>
      </w:pPr>
      <w:hyperlink r:id="rId7" w:tgtFrame="_blank" w:history="1">
        <w:r>
          <w:rPr>
            <w:rStyle w:val="Hyperlink"/>
            <w:rFonts w:ascii="Helvetica" w:hAnsi="Helvetica" w:cs="Helvetica"/>
            <w:color w:val="105F97"/>
            <w:u w:val="none"/>
          </w:rPr>
          <w:t>adviseur</w:t>
        </w:r>
      </w:hyperlink>
      <w:r>
        <w:rPr>
          <w:rStyle w:val="s2"/>
          <w:rFonts w:ascii="Helvetica" w:hAnsi="Helvetica" w:cs="Helvetica"/>
          <w:color w:val="000000"/>
        </w:rPr>
        <w:t>:</w:t>
      </w:r>
      <w:r>
        <w:rPr>
          <w:rStyle w:val="apple-converted-space"/>
          <w:rFonts w:ascii="Helvetica" w:hAnsi="Helvetica" w:cs="Helvetica"/>
          <w:color w:val="000000"/>
        </w:rPr>
        <w:t> </w:t>
      </w:r>
      <w:r>
        <w:rPr>
          <w:rStyle w:val="s1"/>
          <w:rFonts w:ascii="Helvetica" w:hAnsi="Helvetica" w:cs="Helvetica"/>
          <w:color w:val="000000"/>
        </w:rPr>
        <w:t>onderzoek en management</w:t>
      </w:r>
    </w:p>
    <w:p w:rsidR="001108D5" w:rsidRDefault="001108D5" w:rsidP="001108D5">
      <w:pPr>
        <w:numPr>
          <w:ilvl w:val="0"/>
          <w:numId w:val="1"/>
        </w:numPr>
        <w:shd w:val="clear" w:color="auto" w:fill="FFFFFF"/>
        <w:spacing w:before="100" w:beforeAutospacing="1" w:after="100" w:afterAutospacing="1" w:line="321" w:lineRule="atLeast"/>
        <w:rPr>
          <w:rFonts w:ascii="Helvetica" w:hAnsi="Helvetica" w:cs="Helvetica"/>
          <w:color w:val="000000"/>
        </w:rPr>
      </w:pPr>
      <w:hyperlink r:id="rId8" w:tgtFrame="_blank" w:history="1">
        <w:r>
          <w:rPr>
            <w:rStyle w:val="Hyperlink"/>
            <w:rFonts w:ascii="Helvetica" w:hAnsi="Helvetica" w:cs="Helvetica"/>
            <w:color w:val="105F97"/>
            <w:u w:val="none"/>
          </w:rPr>
          <w:t>ontwikkelaar</w:t>
        </w:r>
      </w:hyperlink>
      <w:r>
        <w:rPr>
          <w:rStyle w:val="s2"/>
          <w:rFonts w:ascii="Helvetica" w:hAnsi="Helvetica" w:cs="Helvetica"/>
          <w:color w:val="000000"/>
        </w:rPr>
        <w:t>:</w:t>
      </w:r>
      <w:r>
        <w:rPr>
          <w:rStyle w:val="apple-converted-space"/>
          <w:rFonts w:ascii="Helvetica" w:hAnsi="Helvetica" w:cs="Helvetica"/>
          <w:color w:val="000000"/>
        </w:rPr>
        <w:t> </w:t>
      </w:r>
      <w:r>
        <w:rPr>
          <w:rStyle w:val="s1"/>
          <w:rFonts w:ascii="Helvetica" w:hAnsi="Helvetica" w:cs="Helvetica"/>
          <w:color w:val="000000"/>
        </w:rPr>
        <w:t>restauratie en herbestemming</w:t>
      </w:r>
    </w:p>
    <w:p w:rsidR="001108D5" w:rsidRDefault="001108D5" w:rsidP="001108D5">
      <w:pPr>
        <w:numPr>
          <w:ilvl w:val="0"/>
          <w:numId w:val="1"/>
        </w:numPr>
        <w:shd w:val="clear" w:color="auto" w:fill="FFFFFF"/>
        <w:spacing w:before="100" w:beforeAutospacing="1" w:after="100" w:afterAutospacing="1" w:line="321" w:lineRule="atLeast"/>
        <w:rPr>
          <w:rFonts w:ascii="Helvetica" w:hAnsi="Helvetica" w:cs="Helvetica"/>
          <w:color w:val="000000"/>
        </w:rPr>
      </w:pPr>
      <w:hyperlink r:id="rId9" w:tgtFrame="_blank" w:history="1">
        <w:r>
          <w:rPr>
            <w:rStyle w:val="Hyperlink"/>
            <w:rFonts w:ascii="Helvetica" w:hAnsi="Helvetica" w:cs="Helvetica"/>
            <w:color w:val="105F97"/>
            <w:u w:val="none"/>
          </w:rPr>
          <w:t>verhuurder</w:t>
        </w:r>
      </w:hyperlink>
      <w:r>
        <w:rPr>
          <w:rStyle w:val="s2"/>
          <w:rFonts w:ascii="Helvetica" w:hAnsi="Helvetica" w:cs="Helvetica"/>
          <w:color w:val="000000"/>
        </w:rPr>
        <w:t>:</w:t>
      </w:r>
      <w:r>
        <w:rPr>
          <w:rStyle w:val="apple-converted-space"/>
          <w:rFonts w:ascii="Helvetica" w:hAnsi="Helvetica" w:cs="Helvetica"/>
          <w:color w:val="000000"/>
        </w:rPr>
        <w:t> </w:t>
      </w:r>
      <w:r>
        <w:rPr>
          <w:rStyle w:val="s1"/>
          <w:rFonts w:ascii="Helvetica" w:hAnsi="Helvetica" w:cs="Helvetica"/>
          <w:color w:val="000000"/>
        </w:rPr>
        <w:t>exploitatie van monumenten</w:t>
      </w:r>
    </w:p>
    <w:p w:rsidR="001108D5" w:rsidRDefault="001108D5" w:rsidP="001108D5">
      <w:pPr>
        <w:pStyle w:val="p2"/>
        <w:shd w:val="clear" w:color="auto" w:fill="FFFFFF"/>
        <w:spacing w:before="0" w:beforeAutospacing="0" w:after="157" w:afterAutospacing="0" w:line="321" w:lineRule="atLeast"/>
        <w:rPr>
          <w:rFonts w:ascii="Helvetica" w:hAnsi="Helvetica" w:cs="Helvetica"/>
          <w:color w:val="000000"/>
          <w:sz w:val="20"/>
          <w:szCs w:val="20"/>
        </w:rPr>
      </w:pPr>
      <w:r>
        <w:rPr>
          <w:rStyle w:val="s1"/>
          <w:rFonts w:ascii="Helvetica" w:hAnsi="Helvetica" w:cs="Helvetica"/>
          <w:color w:val="000000"/>
          <w:sz w:val="20"/>
          <w:szCs w:val="20"/>
        </w:rPr>
        <w:t xml:space="preserve">Daarbij is het bezit van monumenten niet ons voornaamste uitgangspunt. Veel liever kijken we naar de wijze waarop </w:t>
      </w:r>
      <w:proofErr w:type="spellStart"/>
      <w:r>
        <w:rPr>
          <w:rStyle w:val="s1"/>
          <w:rFonts w:ascii="Helvetica" w:hAnsi="Helvetica" w:cs="Helvetica"/>
          <w:color w:val="000000"/>
          <w:sz w:val="20"/>
          <w:szCs w:val="20"/>
        </w:rPr>
        <w:t>BOEi</w:t>
      </w:r>
      <w:proofErr w:type="spellEnd"/>
      <w:r>
        <w:rPr>
          <w:rStyle w:val="s1"/>
          <w:rFonts w:ascii="Helvetica" w:hAnsi="Helvetica" w:cs="Helvetica"/>
          <w:color w:val="000000"/>
          <w:sz w:val="20"/>
          <w:szCs w:val="20"/>
        </w:rPr>
        <w:t xml:space="preserve"> van toegevoegde waarde kan zijn met betrekking tot cultureel erfgoed. Afhankelijk van de situatie en het type monument kunnen we vervolgens in één van de hiervoor genoemde rollen van dienst zijn.</w:t>
      </w:r>
    </w:p>
    <w:p w:rsidR="001108D5" w:rsidRDefault="001108D5" w:rsidP="001108D5">
      <w:pPr>
        <w:pStyle w:val="p2"/>
        <w:shd w:val="clear" w:color="auto" w:fill="FFFFFF"/>
        <w:spacing w:before="0" w:beforeAutospacing="0" w:after="157" w:afterAutospacing="0" w:line="321" w:lineRule="atLeast"/>
        <w:rPr>
          <w:rFonts w:ascii="Helvetica" w:hAnsi="Helvetica" w:cs="Helvetica"/>
          <w:color w:val="000000"/>
          <w:sz w:val="20"/>
          <w:szCs w:val="20"/>
        </w:rPr>
      </w:pPr>
      <w:r>
        <w:rPr>
          <w:rStyle w:val="s1"/>
          <w:rFonts w:ascii="Helvetica" w:hAnsi="Helvetica" w:cs="Helvetica"/>
          <w:color w:val="000000"/>
          <w:sz w:val="20"/>
          <w:szCs w:val="20"/>
        </w:rPr>
        <w:t xml:space="preserve">Door deze aanpak blijft </w:t>
      </w:r>
      <w:proofErr w:type="spellStart"/>
      <w:r>
        <w:rPr>
          <w:rStyle w:val="s1"/>
          <w:rFonts w:ascii="Helvetica" w:hAnsi="Helvetica" w:cs="Helvetica"/>
          <w:color w:val="000000"/>
          <w:sz w:val="20"/>
          <w:szCs w:val="20"/>
        </w:rPr>
        <w:t>BOEi</w:t>
      </w:r>
      <w:proofErr w:type="spellEnd"/>
      <w:r>
        <w:rPr>
          <w:rStyle w:val="s1"/>
          <w:rFonts w:ascii="Helvetica" w:hAnsi="Helvetica" w:cs="Helvetica"/>
          <w:color w:val="000000"/>
          <w:sz w:val="20"/>
          <w:szCs w:val="20"/>
        </w:rPr>
        <w:t xml:space="preserve"> lang aanwezig in de keten van het monument. Dat heeft een positief effect op de uiteindelijk herbestemming en dus ook het behoud van het monument. Nog te vaak gaan waardevolle objecten over van de ene op de andere eigenaar. Het monument krijgt op die manier niet de aandacht die het verdient, waardoor een optimaal eindresultaat zelden gehaald wordt.</w:t>
      </w:r>
    </w:p>
    <w:p w:rsidR="001108D5" w:rsidRDefault="001108D5" w:rsidP="001108D5">
      <w:pPr>
        <w:pStyle w:val="p2"/>
        <w:shd w:val="clear" w:color="auto" w:fill="FFFFFF"/>
        <w:spacing w:before="0" w:beforeAutospacing="0" w:after="157" w:afterAutospacing="0" w:line="321" w:lineRule="atLeast"/>
        <w:rPr>
          <w:rStyle w:val="s1"/>
          <w:rFonts w:ascii="Helvetica" w:hAnsi="Helvetica" w:cs="Helvetica"/>
          <w:color w:val="000000"/>
          <w:sz w:val="20"/>
          <w:szCs w:val="20"/>
        </w:rPr>
      </w:pPr>
      <w:r>
        <w:rPr>
          <w:rStyle w:val="s1"/>
          <w:rFonts w:ascii="Helvetica" w:hAnsi="Helvetica" w:cs="Helvetica"/>
          <w:color w:val="000000"/>
          <w:sz w:val="20"/>
          <w:szCs w:val="20"/>
        </w:rPr>
        <w:t xml:space="preserve">Benieuwd in welke rol </w:t>
      </w:r>
      <w:proofErr w:type="spellStart"/>
      <w:r>
        <w:rPr>
          <w:rStyle w:val="s1"/>
          <w:rFonts w:ascii="Helvetica" w:hAnsi="Helvetica" w:cs="Helvetica"/>
          <w:color w:val="000000"/>
          <w:sz w:val="20"/>
          <w:szCs w:val="20"/>
        </w:rPr>
        <w:t>BOEi</w:t>
      </w:r>
      <w:proofErr w:type="spellEnd"/>
      <w:r>
        <w:rPr>
          <w:rStyle w:val="s1"/>
          <w:rFonts w:ascii="Helvetica" w:hAnsi="Helvetica" w:cs="Helvetica"/>
          <w:color w:val="000000"/>
          <w:sz w:val="20"/>
          <w:szCs w:val="20"/>
        </w:rPr>
        <w:t xml:space="preserve"> u het beste van dienst kan zijn? Neem dan gerust</w:t>
      </w:r>
      <w:r>
        <w:rPr>
          <w:rStyle w:val="apple-converted-space"/>
          <w:rFonts w:ascii="Helvetica" w:hAnsi="Helvetica" w:cs="Helvetica"/>
          <w:color w:val="000000"/>
          <w:sz w:val="20"/>
          <w:szCs w:val="20"/>
        </w:rPr>
        <w:t> </w:t>
      </w:r>
      <w:hyperlink r:id="rId10" w:history="1">
        <w:r>
          <w:rPr>
            <w:rStyle w:val="s2"/>
            <w:rFonts w:ascii="Helvetica" w:hAnsi="Helvetica" w:cs="Helvetica"/>
            <w:color w:val="105F97"/>
            <w:sz w:val="20"/>
            <w:szCs w:val="20"/>
          </w:rPr>
          <w:t>contact</w:t>
        </w:r>
      </w:hyperlink>
      <w:r>
        <w:rPr>
          <w:rStyle w:val="apple-converted-space"/>
          <w:rFonts w:ascii="Helvetica" w:hAnsi="Helvetica" w:cs="Helvetica"/>
          <w:color w:val="000000"/>
          <w:sz w:val="20"/>
          <w:szCs w:val="20"/>
        </w:rPr>
        <w:t> </w:t>
      </w:r>
      <w:r>
        <w:rPr>
          <w:rStyle w:val="s1"/>
          <w:rFonts w:ascii="Helvetica" w:hAnsi="Helvetica" w:cs="Helvetica"/>
          <w:color w:val="000000"/>
          <w:sz w:val="20"/>
          <w:szCs w:val="20"/>
        </w:rPr>
        <w:t>met ons op, we bespreken graag wat er mogelijk is.</w:t>
      </w:r>
    </w:p>
    <w:p w:rsidR="001108D5" w:rsidRDefault="001108D5" w:rsidP="001108D5">
      <w:pPr>
        <w:pStyle w:val="p2"/>
        <w:shd w:val="clear" w:color="auto" w:fill="FFFFFF"/>
        <w:spacing w:before="0" w:beforeAutospacing="0" w:after="157" w:afterAutospacing="0" w:line="321" w:lineRule="atLeast"/>
        <w:rPr>
          <w:rStyle w:val="s1"/>
          <w:rFonts w:ascii="Helvetica" w:hAnsi="Helvetica" w:cs="Helvetica"/>
          <w:color w:val="000000"/>
          <w:sz w:val="20"/>
          <w:szCs w:val="20"/>
        </w:rPr>
      </w:pPr>
    </w:p>
    <w:p w:rsidR="001108D5" w:rsidRDefault="001108D5" w:rsidP="001108D5">
      <w:pPr>
        <w:pStyle w:val="p2"/>
        <w:shd w:val="clear" w:color="auto" w:fill="FFFFFF"/>
        <w:spacing w:before="0" w:beforeAutospacing="0" w:after="157" w:afterAutospacing="0" w:line="321" w:lineRule="atLeast"/>
        <w:rPr>
          <w:rStyle w:val="s1"/>
          <w:rFonts w:ascii="Helvetica" w:hAnsi="Helvetica" w:cs="Helvetica"/>
          <w:color w:val="000000"/>
          <w:sz w:val="20"/>
          <w:szCs w:val="20"/>
        </w:rPr>
      </w:pPr>
    </w:p>
    <w:p w:rsidR="001108D5" w:rsidRDefault="001108D5" w:rsidP="001108D5">
      <w:pPr>
        <w:pStyle w:val="p2"/>
        <w:shd w:val="clear" w:color="auto" w:fill="FFFFFF"/>
        <w:spacing w:before="0" w:beforeAutospacing="0" w:after="157" w:afterAutospacing="0" w:line="321" w:lineRule="atLeast"/>
        <w:rPr>
          <w:rStyle w:val="s1"/>
          <w:rFonts w:ascii="Helvetica" w:hAnsi="Helvetica" w:cs="Helvetica"/>
          <w:color w:val="000000"/>
          <w:sz w:val="20"/>
          <w:szCs w:val="20"/>
        </w:rPr>
      </w:pPr>
    </w:p>
    <w:p w:rsidR="001108D5" w:rsidRDefault="001108D5" w:rsidP="001108D5">
      <w:pPr>
        <w:pStyle w:val="p2"/>
        <w:shd w:val="clear" w:color="auto" w:fill="FFFFFF"/>
        <w:spacing w:before="0" w:beforeAutospacing="0" w:after="157" w:afterAutospacing="0" w:line="321" w:lineRule="atLeast"/>
        <w:rPr>
          <w:rStyle w:val="s1"/>
          <w:rFonts w:ascii="Helvetica" w:hAnsi="Helvetica" w:cs="Helvetica"/>
          <w:color w:val="000000"/>
          <w:sz w:val="20"/>
          <w:szCs w:val="20"/>
        </w:rPr>
      </w:pPr>
    </w:p>
    <w:p w:rsidR="001108D5" w:rsidRPr="001108D5" w:rsidRDefault="001108D5" w:rsidP="001108D5">
      <w:pPr>
        <w:pStyle w:val="p2"/>
        <w:shd w:val="clear" w:color="auto" w:fill="FFFFFF"/>
        <w:spacing w:before="0" w:beforeAutospacing="0" w:after="157" w:afterAutospacing="0" w:line="321" w:lineRule="atLeast"/>
        <w:rPr>
          <w:rFonts w:ascii="Helvetica" w:hAnsi="Helvetica" w:cs="Helvetica"/>
          <w:color w:val="000000"/>
          <w:sz w:val="20"/>
          <w:szCs w:val="20"/>
        </w:rPr>
      </w:pPr>
    </w:p>
    <w:p w:rsidR="001108D5" w:rsidRPr="001108D5" w:rsidRDefault="001108D5" w:rsidP="001108D5">
      <w:pPr>
        <w:rPr>
          <w:b/>
          <w:bCs/>
        </w:rPr>
      </w:pPr>
      <w:r w:rsidRPr="001108D5">
        <w:rPr>
          <w:b/>
          <w:bCs/>
        </w:rPr>
        <w:lastRenderedPageBreak/>
        <w:t>Haalbaarheidsonderzoeken</w:t>
      </w:r>
    </w:p>
    <w:p w:rsidR="001108D5" w:rsidRPr="001108D5" w:rsidRDefault="001108D5" w:rsidP="001108D5">
      <w:hyperlink r:id="rId11" w:history="1">
        <w:r w:rsidRPr="001108D5">
          <w:rPr>
            <w:rStyle w:val="Hyperlink"/>
          </w:rPr>
          <w:t>Onder welke voorwaarden is herbestemming mogelijk?</w:t>
        </w:r>
      </w:hyperlink>
    </w:p>
    <w:p w:rsidR="001108D5" w:rsidRPr="001108D5" w:rsidRDefault="001108D5" w:rsidP="001108D5">
      <w:pPr>
        <w:rPr>
          <w:b/>
          <w:bCs/>
        </w:rPr>
      </w:pPr>
      <w:hyperlink r:id="rId12" w:history="1">
        <w:r w:rsidRPr="001108D5">
          <w:rPr>
            <w:rStyle w:val="Hyperlink"/>
            <w:b/>
            <w:bCs/>
          </w:rPr>
          <w:t>Ontwikkeling van erfgoed</w:t>
        </w:r>
      </w:hyperlink>
    </w:p>
    <w:p w:rsidR="001108D5" w:rsidRPr="001108D5" w:rsidRDefault="001108D5" w:rsidP="001108D5">
      <w:hyperlink r:id="rId13" w:history="1">
        <w:r w:rsidRPr="001108D5">
          <w:rPr>
            <w:rStyle w:val="Hyperlink"/>
          </w:rPr>
          <w:t>De eredivisie van het ontwikkelen...</w:t>
        </w:r>
      </w:hyperlink>
    </w:p>
    <w:p w:rsidR="001108D5" w:rsidRPr="001108D5" w:rsidRDefault="001108D5" w:rsidP="001108D5">
      <w:hyperlink r:id="rId14" w:history="1">
        <w:r w:rsidRPr="001108D5">
          <w:rPr>
            <w:rStyle w:val="Hyperlink"/>
          </w:rPr>
          <w:t>MEER ONDERWERPEN &gt;</w:t>
        </w:r>
      </w:hyperlink>
    </w:p>
    <w:p w:rsidR="001108D5" w:rsidRPr="001108D5" w:rsidRDefault="001108D5" w:rsidP="001108D5">
      <w:pPr>
        <w:rPr>
          <w:b/>
          <w:bCs/>
        </w:rPr>
      </w:pPr>
      <w:r w:rsidRPr="001108D5">
        <w:rPr>
          <w:b/>
          <w:bCs/>
        </w:rPr>
        <w:t>KENNIS EN EXPERTISE</w:t>
      </w:r>
    </w:p>
    <w:p w:rsidR="001108D5" w:rsidRPr="001108D5" w:rsidRDefault="001108D5" w:rsidP="001108D5">
      <w:pPr>
        <w:rPr>
          <w:b/>
          <w:bCs/>
        </w:rPr>
      </w:pPr>
      <w:hyperlink r:id="rId15" w:history="1">
        <w:r w:rsidRPr="001108D5">
          <w:rPr>
            <w:rStyle w:val="Hyperlink"/>
            <w:b/>
            <w:bCs/>
          </w:rPr>
          <w:t>Werkwijze</w:t>
        </w:r>
      </w:hyperlink>
    </w:p>
    <w:p w:rsidR="001108D5" w:rsidRPr="001108D5" w:rsidRDefault="001108D5" w:rsidP="001108D5">
      <w:hyperlink r:id="rId16" w:history="1">
        <w:proofErr w:type="spellStart"/>
        <w:r w:rsidRPr="001108D5">
          <w:rPr>
            <w:rStyle w:val="Hyperlink"/>
          </w:rPr>
          <w:t>BOEi</w:t>
        </w:r>
        <w:proofErr w:type="spellEnd"/>
        <w:r w:rsidRPr="001108D5">
          <w:rPr>
            <w:rStyle w:val="Hyperlink"/>
          </w:rPr>
          <w:t xml:space="preserve"> werkt vaak als aanjager bij het herbestemmen en restaureren van...</w:t>
        </w:r>
      </w:hyperlink>
    </w:p>
    <w:p w:rsidR="001108D5" w:rsidRPr="001108D5" w:rsidRDefault="001108D5" w:rsidP="001108D5">
      <w:pPr>
        <w:rPr>
          <w:b/>
          <w:bCs/>
        </w:rPr>
      </w:pPr>
      <w:hyperlink r:id="rId17" w:history="1">
        <w:r w:rsidRPr="001108D5">
          <w:rPr>
            <w:rStyle w:val="Hyperlink"/>
            <w:b/>
            <w:bCs/>
          </w:rPr>
          <w:t>Colleges en presentaties</w:t>
        </w:r>
      </w:hyperlink>
    </w:p>
    <w:p w:rsidR="001108D5" w:rsidRPr="001108D5" w:rsidRDefault="001108D5" w:rsidP="001108D5">
      <w:hyperlink r:id="rId18" w:history="1">
        <w:r w:rsidRPr="001108D5">
          <w:rPr>
            <w:rStyle w:val="Hyperlink"/>
          </w:rPr>
          <w:t xml:space="preserve">Het spreekt voor zich dat we bij </w:t>
        </w:r>
        <w:proofErr w:type="spellStart"/>
        <w:r w:rsidRPr="001108D5">
          <w:rPr>
            <w:rStyle w:val="Hyperlink"/>
          </w:rPr>
          <w:t>BOEi</w:t>
        </w:r>
        <w:proofErr w:type="spellEnd"/>
        <w:r w:rsidRPr="001108D5">
          <w:rPr>
            <w:rStyle w:val="Hyperlink"/>
          </w:rPr>
          <w:t xml:space="preserve"> eindeloos genieten van het werken...</w:t>
        </w:r>
      </w:hyperlink>
    </w:p>
    <w:p w:rsidR="001108D5" w:rsidRPr="001108D5" w:rsidRDefault="001108D5" w:rsidP="001108D5">
      <w:pPr>
        <w:rPr>
          <w:b/>
          <w:bCs/>
        </w:rPr>
      </w:pPr>
      <w:hyperlink r:id="rId19" w:history="1">
        <w:r w:rsidRPr="001108D5">
          <w:rPr>
            <w:rStyle w:val="Hyperlink"/>
            <w:b/>
            <w:bCs/>
          </w:rPr>
          <w:t>Restauratie met vakmanschap en kwaliteit</w:t>
        </w:r>
      </w:hyperlink>
    </w:p>
    <w:p w:rsidR="001108D5" w:rsidRPr="001108D5" w:rsidRDefault="001108D5" w:rsidP="001108D5">
      <w:hyperlink r:id="rId20" w:history="1">
        <w:r w:rsidRPr="001108D5">
          <w:rPr>
            <w:rStyle w:val="Hyperlink"/>
          </w:rPr>
          <w:t>In de bouwkundige wereld zijn er verschillende disciplines te...</w:t>
        </w:r>
      </w:hyperlink>
    </w:p>
    <w:p w:rsidR="001108D5" w:rsidRDefault="001108D5"/>
    <w:sectPr w:rsidR="001108D5" w:rsidSect="00DE6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3016F"/>
    <w:multiLevelType w:val="multilevel"/>
    <w:tmpl w:val="64F6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108D5"/>
    <w:rsid w:val="001108D5"/>
    <w:rsid w:val="00553609"/>
    <w:rsid w:val="006401F2"/>
    <w:rsid w:val="00C472DD"/>
    <w:rsid w:val="00DE606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nl-NL"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1108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08D5"/>
    <w:rPr>
      <w:rFonts w:ascii="Tahoma" w:hAnsi="Tahoma" w:cs="Tahoma"/>
      <w:sz w:val="16"/>
      <w:szCs w:val="16"/>
    </w:rPr>
  </w:style>
  <w:style w:type="character" w:styleId="Hyperlink">
    <w:name w:val="Hyperlink"/>
    <w:basedOn w:val="Standaardalinea-lettertype"/>
    <w:uiPriority w:val="99"/>
    <w:unhideWhenUsed/>
    <w:rsid w:val="001108D5"/>
    <w:rPr>
      <w:color w:val="0000FF" w:themeColor="hyperlink"/>
      <w:u w:val="single"/>
    </w:rPr>
  </w:style>
  <w:style w:type="paragraph" w:customStyle="1" w:styleId="p1">
    <w:name w:val="p1"/>
    <w:basedOn w:val="Standaard"/>
    <w:rsid w:val="001108D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1108D5"/>
  </w:style>
  <w:style w:type="character" w:customStyle="1" w:styleId="s2">
    <w:name w:val="s2"/>
    <w:basedOn w:val="Standaardalinea-lettertype"/>
    <w:rsid w:val="001108D5"/>
  </w:style>
  <w:style w:type="character" w:customStyle="1" w:styleId="apple-converted-space">
    <w:name w:val="apple-converted-space"/>
    <w:basedOn w:val="Standaardalinea-lettertype"/>
    <w:rsid w:val="001108D5"/>
  </w:style>
  <w:style w:type="paragraph" w:customStyle="1" w:styleId="p2">
    <w:name w:val="p2"/>
    <w:basedOn w:val="Standaard"/>
    <w:rsid w:val="001108D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622342817">
      <w:bodyDiv w:val="1"/>
      <w:marLeft w:val="0"/>
      <w:marRight w:val="0"/>
      <w:marTop w:val="0"/>
      <w:marBottom w:val="0"/>
      <w:divBdr>
        <w:top w:val="none" w:sz="0" w:space="0" w:color="auto"/>
        <w:left w:val="none" w:sz="0" w:space="0" w:color="auto"/>
        <w:bottom w:val="none" w:sz="0" w:space="0" w:color="auto"/>
        <w:right w:val="none" w:sz="0" w:space="0" w:color="auto"/>
      </w:divBdr>
    </w:div>
    <w:div w:id="996567260">
      <w:bodyDiv w:val="1"/>
      <w:marLeft w:val="0"/>
      <w:marRight w:val="0"/>
      <w:marTop w:val="0"/>
      <w:marBottom w:val="0"/>
      <w:divBdr>
        <w:top w:val="none" w:sz="0" w:space="0" w:color="auto"/>
        <w:left w:val="none" w:sz="0" w:space="0" w:color="auto"/>
        <w:bottom w:val="none" w:sz="0" w:space="0" w:color="auto"/>
        <w:right w:val="none" w:sz="0" w:space="0" w:color="auto"/>
      </w:divBdr>
      <w:divsChild>
        <w:div w:id="647977264">
          <w:marLeft w:val="0"/>
          <w:marRight w:val="0"/>
          <w:marTop w:val="0"/>
          <w:marBottom w:val="0"/>
          <w:divBdr>
            <w:top w:val="none" w:sz="0" w:space="0" w:color="auto"/>
            <w:left w:val="none" w:sz="0" w:space="0" w:color="auto"/>
            <w:bottom w:val="none" w:sz="0" w:space="0" w:color="auto"/>
            <w:right w:val="none" w:sz="0" w:space="0" w:color="auto"/>
          </w:divBdr>
        </w:div>
      </w:divsChild>
    </w:div>
    <w:div w:id="1129861168">
      <w:bodyDiv w:val="1"/>
      <w:marLeft w:val="0"/>
      <w:marRight w:val="0"/>
      <w:marTop w:val="0"/>
      <w:marBottom w:val="0"/>
      <w:divBdr>
        <w:top w:val="none" w:sz="0" w:space="0" w:color="auto"/>
        <w:left w:val="none" w:sz="0" w:space="0" w:color="auto"/>
        <w:bottom w:val="none" w:sz="0" w:space="0" w:color="auto"/>
        <w:right w:val="none" w:sz="0" w:space="0" w:color="auto"/>
      </w:divBdr>
      <w:divsChild>
        <w:div w:id="1770731726">
          <w:marLeft w:val="0"/>
          <w:marRight w:val="0"/>
          <w:marTop w:val="0"/>
          <w:marBottom w:val="0"/>
          <w:divBdr>
            <w:top w:val="none" w:sz="0" w:space="0" w:color="auto"/>
            <w:left w:val="none" w:sz="0" w:space="0" w:color="auto"/>
            <w:bottom w:val="none" w:sz="0" w:space="0" w:color="auto"/>
            <w:right w:val="none" w:sz="0" w:space="0" w:color="auto"/>
          </w:divBdr>
        </w:div>
      </w:divsChild>
    </w:div>
    <w:div w:id="1894389576">
      <w:bodyDiv w:val="1"/>
      <w:marLeft w:val="0"/>
      <w:marRight w:val="0"/>
      <w:marTop w:val="0"/>
      <w:marBottom w:val="0"/>
      <w:divBdr>
        <w:top w:val="none" w:sz="0" w:space="0" w:color="auto"/>
        <w:left w:val="none" w:sz="0" w:space="0" w:color="auto"/>
        <w:bottom w:val="none" w:sz="0" w:space="0" w:color="auto"/>
        <w:right w:val="none" w:sz="0" w:space="0" w:color="auto"/>
      </w:divBdr>
      <w:divsChild>
        <w:div w:id="72435651">
          <w:marLeft w:val="0"/>
          <w:marRight w:val="0"/>
          <w:marTop w:val="0"/>
          <w:marBottom w:val="0"/>
          <w:divBdr>
            <w:top w:val="none" w:sz="0" w:space="0" w:color="auto"/>
            <w:left w:val="none" w:sz="0" w:space="0" w:color="auto"/>
            <w:bottom w:val="none" w:sz="0" w:space="0" w:color="auto"/>
            <w:right w:val="none" w:sz="0" w:space="0" w:color="auto"/>
          </w:divBdr>
        </w:div>
        <w:div w:id="566694015">
          <w:marLeft w:val="0"/>
          <w:marRight w:val="0"/>
          <w:marTop w:val="0"/>
          <w:marBottom w:val="0"/>
          <w:divBdr>
            <w:top w:val="none" w:sz="0" w:space="0" w:color="auto"/>
            <w:left w:val="none" w:sz="0" w:space="0" w:color="auto"/>
            <w:bottom w:val="none" w:sz="0" w:space="0" w:color="auto"/>
            <w:right w:val="none" w:sz="0" w:space="0" w:color="auto"/>
          </w:divBdr>
          <w:divsChild>
            <w:div w:id="651057095">
              <w:marLeft w:val="0"/>
              <w:marRight w:val="0"/>
              <w:marTop w:val="0"/>
              <w:marBottom w:val="0"/>
              <w:divBdr>
                <w:top w:val="none" w:sz="0" w:space="0" w:color="auto"/>
                <w:left w:val="none" w:sz="0" w:space="0" w:color="auto"/>
                <w:bottom w:val="none" w:sz="0" w:space="0" w:color="auto"/>
                <w:right w:val="none" w:sz="0" w:space="0" w:color="auto"/>
              </w:divBdr>
              <w:divsChild>
                <w:div w:id="1159347826">
                  <w:marLeft w:val="0"/>
                  <w:marRight w:val="0"/>
                  <w:marTop w:val="0"/>
                  <w:marBottom w:val="0"/>
                  <w:divBdr>
                    <w:top w:val="none" w:sz="0" w:space="0" w:color="auto"/>
                    <w:left w:val="none" w:sz="0" w:space="0" w:color="auto"/>
                    <w:bottom w:val="none" w:sz="0" w:space="0" w:color="auto"/>
                    <w:right w:val="none" w:sz="0" w:space="0" w:color="auto"/>
                  </w:divBdr>
                  <w:divsChild>
                    <w:div w:id="21058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i.nl/ontwikkeling-erfgoed" TargetMode="External"/><Relationship Id="rId13" Type="http://schemas.openxmlformats.org/officeDocument/2006/relationships/hyperlink" Target="http://www.boei.nl/ontwikkeling-erfgoed" TargetMode="External"/><Relationship Id="rId18" Type="http://schemas.openxmlformats.org/officeDocument/2006/relationships/hyperlink" Target="http://www.boei.nl/colleges-en-presentat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ei.nl/haalbaarheidsonderzoek-voor-herbestemming-monumenten" TargetMode="External"/><Relationship Id="rId12" Type="http://schemas.openxmlformats.org/officeDocument/2006/relationships/hyperlink" Target="http://www.boei.nl/ontwikkeling-erfgoed" TargetMode="External"/><Relationship Id="rId17" Type="http://schemas.openxmlformats.org/officeDocument/2006/relationships/hyperlink" Target="http://www.boei.nl/colleges-en-presentaties" TargetMode="External"/><Relationship Id="rId2" Type="http://schemas.openxmlformats.org/officeDocument/2006/relationships/styles" Target="styles.xml"/><Relationship Id="rId16" Type="http://schemas.openxmlformats.org/officeDocument/2006/relationships/hyperlink" Target="http://www.boei.nl/werkwijze-bij-herbestemming-en-restauratie" TargetMode="External"/><Relationship Id="rId20" Type="http://schemas.openxmlformats.org/officeDocument/2006/relationships/hyperlink" Target="http://www.boei.nl/restauratie-met-vakmanschap-en-kwaliteit" TargetMode="External"/><Relationship Id="rId1" Type="http://schemas.openxmlformats.org/officeDocument/2006/relationships/numbering" Target="numbering.xml"/><Relationship Id="rId6" Type="http://schemas.openxmlformats.org/officeDocument/2006/relationships/hyperlink" Target="http://www.boei.nl/" TargetMode="External"/><Relationship Id="rId11" Type="http://schemas.openxmlformats.org/officeDocument/2006/relationships/hyperlink" Target="http://www.boei.nl/haalbaarheidsonderzoek-voor-herbestemming-monumenten" TargetMode="External"/><Relationship Id="rId5" Type="http://schemas.openxmlformats.org/officeDocument/2006/relationships/image" Target="media/image1.gif"/><Relationship Id="rId15" Type="http://schemas.openxmlformats.org/officeDocument/2006/relationships/hyperlink" Target="http://www.boei.nl/werkwijze" TargetMode="External"/><Relationship Id="rId10" Type="http://schemas.openxmlformats.org/officeDocument/2006/relationships/hyperlink" Target="mailto:info@BOEi.nl" TargetMode="External"/><Relationship Id="rId19" Type="http://schemas.openxmlformats.org/officeDocument/2006/relationships/hyperlink" Target="http://www.boei.nl/restauratie-met-vakmanschap-en-kwaliteit" TargetMode="External"/><Relationship Id="rId4" Type="http://schemas.openxmlformats.org/officeDocument/2006/relationships/webSettings" Target="webSettings.xml"/><Relationship Id="rId9" Type="http://schemas.openxmlformats.org/officeDocument/2006/relationships/hyperlink" Target="http://www.boei.nl/exploitatie-en-verhuur-van-erfgoed" TargetMode="External"/><Relationship Id="rId14" Type="http://schemas.openxmlformats.org/officeDocument/2006/relationships/hyperlink" Target="http://www.boei.nl/rollen-en-producten"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412</Words>
  <Characters>2272</Characters>
  <Application>Microsoft Office Word</Application>
  <DocSecurity>0</DocSecurity>
  <Lines>18</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Stern</dc:creator>
  <cp:lastModifiedBy>René Stern</cp:lastModifiedBy>
  <cp:revision>1</cp:revision>
  <dcterms:created xsi:type="dcterms:W3CDTF">2016-08-17T13:47:00Z</dcterms:created>
  <dcterms:modified xsi:type="dcterms:W3CDTF">2016-08-17T13:56:00Z</dcterms:modified>
</cp:coreProperties>
</file>