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67C6" w14:textId="4D0F324A" w:rsidR="00AE2107" w:rsidRDefault="006E6B6D">
      <w:r>
        <w:rPr>
          <w:noProof/>
        </w:rPr>
        <w:drawing>
          <wp:inline distT="0" distB="0" distL="0" distR="0" wp14:anchorId="46301A01" wp14:editId="113D7BB5">
            <wp:extent cx="1371600" cy="9351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89" cy="9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60E6" w14:textId="0212FC00" w:rsidR="00533401" w:rsidRPr="00533401" w:rsidRDefault="00533401" w:rsidP="00533401">
      <w:pPr>
        <w:spacing w:after="0" w:line="240" w:lineRule="auto"/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533401">
        <w:rPr>
          <w:rFonts w:ascii="Calibri" w:eastAsia="Calibri" w:hAnsi="Calibri" w:cs="Times New Roman"/>
          <w:b/>
          <w:i/>
          <w:sz w:val="40"/>
          <w:szCs w:val="40"/>
          <w:u w:val="single"/>
        </w:rPr>
        <w:t xml:space="preserve">Criteria </w:t>
      </w:r>
      <w:r w:rsidR="008C5305" w:rsidRPr="00533401">
        <w:rPr>
          <w:rFonts w:ascii="Calibri" w:eastAsia="Calibri" w:hAnsi="Calibri" w:cs="Times New Roman"/>
          <w:b/>
          <w:i/>
          <w:sz w:val="40"/>
          <w:szCs w:val="40"/>
          <w:u w:val="single"/>
        </w:rPr>
        <w:t>DorpsVernieuwingsPrijs</w:t>
      </w:r>
      <w:r w:rsidRPr="00533401">
        <w:rPr>
          <w:rFonts w:ascii="Calibri" w:eastAsia="Calibri" w:hAnsi="Calibri" w:cs="Times New Roman"/>
          <w:b/>
          <w:i/>
          <w:sz w:val="40"/>
          <w:szCs w:val="40"/>
          <w:u w:val="single"/>
        </w:rPr>
        <w:t xml:space="preserve"> 20</w:t>
      </w:r>
      <w:r>
        <w:rPr>
          <w:rFonts w:ascii="Calibri" w:eastAsia="Calibri" w:hAnsi="Calibri" w:cs="Times New Roman"/>
          <w:b/>
          <w:i/>
          <w:sz w:val="40"/>
          <w:szCs w:val="40"/>
          <w:u w:val="single"/>
        </w:rPr>
        <w:t>21</w:t>
      </w:r>
    </w:p>
    <w:p w14:paraId="4531325E" w14:textId="77777777" w:rsidR="00533401" w:rsidRPr="00533401" w:rsidRDefault="00533401" w:rsidP="00533401">
      <w:pPr>
        <w:spacing w:after="0" w:line="240" w:lineRule="auto"/>
        <w:rPr>
          <w:rFonts w:ascii="Calibri" w:eastAsia="Calibri" w:hAnsi="Calibri" w:cs="Times New Roman"/>
        </w:rPr>
      </w:pPr>
    </w:p>
    <w:p w14:paraId="0B661FAF" w14:textId="77777777" w:rsidR="00533401" w:rsidRPr="00533401" w:rsidRDefault="00533401" w:rsidP="00533401">
      <w:pPr>
        <w:keepNext/>
        <w:spacing w:after="0" w:line="240" w:lineRule="auto"/>
        <w:ind w:firstLine="357"/>
        <w:outlineLvl w:val="0"/>
        <w:rPr>
          <w:rFonts w:ascii="Calibri" w:eastAsia="Times New Roman" w:hAnsi="Calibri" w:cs="Arial"/>
          <w:bCs/>
          <w:lang w:eastAsia="nl-NL"/>
        </w:rPr>
      </w:pPr>
      <w:r w:rsidRPr="00533401">
        <w:rPr>
          <w:rFonts w:ascii="Calibri" w:eastAsia="Times New Roman" w:hAnsi="Calibri" w:cs="Arial"/>
          <w:b/>
          <w:bCs/>
          <w:lang w:eastAsia="nl-NL"/>
        </w:rPr>
        <w:t>Oriëntatie en strategieën (wat</w:t>
      </w:r>
      <w:r w:rsidRPr="00533401">
        <w:rPr>
          <w:rFonts w:ascii="Calibri" w:eastAsia="Times New Roman" w:hAnsi="Calibri" w:cs="Arial"/>
          <w:bCs/>
          <w:lang w:eastAsia="nl-NL"/>
        </w:rPr>
        <w:t>)</w:t>
      </w:r>
    </w:p>
    <w:p w14:paraId="67DA46C0" w14:textId="77777777" w:rsidR="00533401" w:rsidRPr="00533401" w:rsidRDefault="00533401" w:rsidP="00533401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7A58FBF5" w14:textId="093062F3" w:rsidR="008C5305" w:rsidRPr="00585FAA" w:rsidRDefault="008C5305" w:rsidP="00585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Anticiperen op gevolgen van Covid19 voor de dorpsgemeenschap. (Nieuwe activiteiten; andere communicatie etc.)</w:t>
      </w:r>
    </w:p>
    <w:p w14:paraId="3BD92D36" w14:textId="2D5A4014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Duurzaamheid (houdbaarheid in de toekomst, lange termijn resultaten).</w:t>
      </w:r>
    </w:p>
    <w:p w14:paraId="15A834F4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Duurzaamheid (milieu- en energievriendelijk; hergebruik; circulair denken)</w:t>
      </w:r>
    </w:p>
    <w:p w14:paraId="7104414A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Integrale benadering (vanuit verschillende aspecten bekeken/aangepakt).</w:t>
      </w:r>
    </w:p>
    <w:p w14:paraId="4B49AD1E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Getuigend van visie en innovatie (vooruitkijkend en vernieuwend).</w:t>
      </w:r>
    </w:p>
    <w:p w14:paraId="64832DD7" w14:textId="7B4B5F7E" w:rsid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E</w:t>
      </w:r>
      <w:r>
        <w:rPr>
          <w:rFonts w:ascii="Calibri" w:eastAsia="Calibri" w:hAnsi="Calibri" w:cs="Arial"/>
        </w:rPr>
        <w:t>xtra punten</w:t>
      </w:r>
      <w:r w:rsidRPr="00533401">
        <w:rPr>
          <w:rFonts w:ascii="Calibri" w:eastAsia="Calibri" w:hAnsi="Calibri" w:cs="Arial"/>
        </w:rPr>
        <w:t>: Deelname in netwerken die de dorps-, gemeente-</w:t>
      </w:r>
      <w:r>
        <w:rPr>
          <w:rFonts w:ascii="Calibri" w:eastAsia="Calibri" w:hAnsi="Calibri" w:cs="Arial"/>
        </w:rPr>
        <w:t>, regionale</w:t>
      </w:r>
      <w:r w:rsidRPr="00533401">
        <w:rPr>
          <w:rFonts w:ascii="Calibri" w:eastAsia="Calibri" w:hAnsi="Calibri" w:cs="Arial"/>
        </w:rPr>
        <w:t xml:space="preserve"> en eventueel zelfs de nationale grenzen overschrijden.</w:t>
      </w:r>
    </w:p>
    <w:p w14:paraId="1782780F" w14:textId="77777777" w:rsidR="00533401" w:rsidRPr="00533401" w:rsidRDefault="00533401" w:rsidP="005334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14:paraId="0344A0F5" w14:textId="77777777" w:rsidR="00533401" w:rsidRPr="00533401" w:rsidRDefault="00533401" w:rsidP="00533401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eastAsia="Calibri" w:hAnsi="Calibri" w:cs="Arial"/>
          <w:b/>
          <w:bCs/>
        </w:rPr>
      </w:pPr>
      <w:r w:rsidRPr="00533401">
        <w:rPr>
          <w:rFonts w:ascii="Calibri" w:eastAsia="Calibri" w:hAnsi="Calibri" w:cs="Arial"/>
          <w:b/>
          <w:bCs/>
        </w:rPr>
        <w:t>Methoden (hoe)</w:t>
      </w:r>
    </w:p>
    <w:p w14:paraId="7ADF91BF" w14:textId="77777777" w:rsidR="00533401" w:rsidRPr="00533401" w:rsidRDefault="00533401" w:rsidP="005334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</w:p>
    <w:p w14:paraId="6DE735D0" w14:textId="18407F43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 xml:space="preserve">Eigen initiatief en overheidsparticipatie. Hebben de bewoners het proces in gang gezet; </w:t>
      </w:r>
      <w:r>
        <w:rPr>
          <w:rFonts w:ascii="Calibri" w:eastAsia="Calibri" w:hAnsi="Calibri" w:cs="Arial"/>
        </w:rPr>
        <w:t xml:space="preserve">hoe is de </w:t>
      </w:r>
      <w:r w:rsidRPr="00533401">
        <w:rPr>
          <w:rFonts w:ascii="Calibri" w:eastAsia="Calibri" w:hAnsi="Calibri" w:cs="Arial"/>
        </w:rPr>
        <w:t>samenwerking met representatieve democratie.</w:t>
      </w:r>
    </w:p>
    <w:p w14:paraId="5A084CD8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Actieve en permanente communicatie tussen alle betrokken partijen (bewoners; politici, bestuurders).</w:t>
      </w:r>
    </w:p>
    <w:p w14:paraId="0B78E40C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Samenwerking in verbanden op buurt-, gemeentelijk en regionaal niveau: Wat is de rol van de verschillende partijen geweest? Hoe verliep de samenwerking?</w:t>
      </w:r>
    </w:p>
    <w:p w14:paraId="37D15137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De deelname bevorderen van mannen en vrouwen van alle leeftijdsgroepen, nationaliteiten en minderheden in het economische, sociale en culturele leven .</w:t>
      </w:r>
    </w:p>
    <w:p w14:paraId="74256EF0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Stadium van de dorpsvernieuwing. Deze moet concreet zijn, niet enkel planmakerij. Het dorp moet iets kunnen laten zien en de plannen moeten voor een (belangrijk) deel zijn uitgevoerd.</w:t>
      </w:r>
    </w:p>
    <w:p w14:paraId="5B1DE3B9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De mate waarin het dorp als inspirerend voorbeeld kan dienen voor dorpsvernieuwing voor andere dorpen in Nederland en daarbuiten.</w:t>
      </w:r>
    </w:p>
    <w:p w14:paraId="24B617D6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Een versterking van de identiteit en het zelfbewustzijn van de dorpsbewoners.</w:t>
      </w:r>
    </w:p>
    <w:p w14:paraId="78BD283B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33401">
        <w:rPr>
          <w:rFonts w:ascii="Calibri" w:eastAsia="Calibri" w:hAnsi="Calibri" w:cs="Arial"/>
        </w:rPr>
        <w:t>Duidelijke formulering van de doelstellingen.</w:t>
      </w:r>
    </w:p>
    <w:p w14:paraId="52084B68" w14:textId="6F7A311D" w:rsidR="00585FAA" w:rsidRPr="00585FAA" w:rsidRDefault="00585FAA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Times New Roman"/>
        </w:rPr>
        <w:t xml:space="preserve">Dorpsontwikkeling met respect voor </w:t>
      </w:r>
      <w:r>
        <w:rPr>
          <w:rFonts w:ascii="Calibri" w:eastAsia="Calibri" w:hAnsi="Calibri" w:cs="Times New Roman"/>
        </w:rPr>
        <w:t xml:space="preserve">de geschiedenis van het dorp en </w:t>
      </w:r>
      <w:r w:rsidRPr="00533401">
        <w:rPr>
          <w:rFonts w:ascii="Calibri" w:eastAsia="Calibri" w:hAnsi="Calibri" w:cs="Times New Roman"/>
        </w:rPr>
        <w:t>economische, ecologische en maatschappelijke eisen van deze tijd</w:t>
      </w:r>
      <w:r>
        <w:rPr>
          <w:rFonts w:ascii="Calibri" w:eastAsia="Calibri" w:hAnsi="Calibri" w:cs="Times New Roman"/>
        </w:rPr>
        <w:t>.</w:t>
      </w:r>
    </w:p>
    <w:p w14:paraId="5DCB1BF9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Het dorp is bereid bij winst van de Dorpsvernieuwingsprijs</w:t>
      </w:r>
    </w:p>
    <w:p w14:paraId="5B1F60F8" w14:textId="213CE7D1" w:rsidR="00533401" w:rsidRPr="00533401" w:rsidRDefault="00533401" w:rsidP="0053340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</w:rPr>
      </w:pPr>
      <w:bookmarkStart w:id="0" w:name="_Hlk529191968"/>
      <w:r w:rsidRPr="00533401">
        <w:rPr>
          <w:rFonts w:ascii="Calibri" w:eastAsia="Calibri" w:hAnsi="Calibri" w:cs="Arial"/>
        </w:rPr>
        <w:t>met de gemeente waar zij deel van uitmaakt en de LVKK in overleg te treden over deelname aan de Europese Dorpsvernieuwingsprijs 202</w:t>
      </w:r>
      <w:r>
        <w:rPr>
          <w:rFonts w:ascii="Calibri" w:eastAsia="Calibri" w:hAnsi="Calibri" w:cs="Arial"/>
        </w:rPr>
        <w:t>2</w:t>
      </w:r>
      <w:r w:rsidRPr="00533401">
        <w:rPr>
          <w:rFonts w:ascii="Calibri" w:eastAsia="Calibri" w:hAnsi="Calibri" w:cs="Arial"/>
        </w:rPr>
        <w:t xml:space="preserve">; </w:t>
      </w:r>
    </w:p>
    <w:p w14:paraId="774531D2" w14:textId="792D953B" w:rsidR="00533401" w:rsidRPr="00533401" w:rsidRDefault="00533401" w:rsidP="0053340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533401">
        <w:rPr>
          <w:rFonts w:ascii="Calibri" w:eastAsia="Calibri" w:hAnsi="Calibri" w:cs="Arial"/>
        </w:rPr>
        <w:t xml:space="preserve">bij deelname aan de Europese Dorpsvernieuwingsprijs 2022 bij de uitreiking daarvan aanwezig te zijn en zich te presenteren; </w:t>
      </w:r>
    </w:p>
    <w:p w14:paraId="7B25AD58" w14:textId="2A1A1B6F" w:rsidR="00E86AA7" w:rsidRPr="00E86AA7" w:rsidRDefault="00533401" w:rsidP="00E86AA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533401">
        <w:rPr>
          <w:rFonts w:ascii="Calibri" w:eastAsia="Calibri" w:hAnsi="Calibri" w:cs="Arial"/>
        </w:rPr>
        <w:t>samen met de LVKK de uitreiking van de Dorpsvernieuwingsprijs 202</w:t>
      </w:r>
      <w:r>
        <w:rPr>
          <w:rFonts w:ascii="Calibri" w:eastAsia="Calibri" w:hAnsi="Calibri" w:cs="Arial"/>
        </w:rPr>
        <w:t>3</w:t>
      </w:r>
      <w:r w:rsidRPr="00533401">
        <w:rPr>
          <w:rFonts w:ascii="Calibri" w:eastAsia="Calibri" w:hAnsi="Calibri" w:cs="Arial"/>
        </w:rPr>
        <w:t xml:space="preserve"> te organiseren.</w:t>
      </w:r>
      <w:bookmarkEnd w:id="0"/>
    </w:p>
    <w:p w14:paraId="123F993A" w14:textId="60065F27" w:rsidR="00533401" w:rsidRDefault="00533401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6F7D3EE5" w14:textId="32E2CE54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42123F29" w14:textId="510DEF25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1E9C43D2" w14:textId="6BE29FE9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701D9891" w14:textId="3A72D44F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6247A840" w14:textId="720E7903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30455928" w14:textId="77777777" w:rsidR="00585FAA" w:rsidRPr="00533401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6FBB3143" w14:textId="469B47DE" w:rsidR="006E6B6D" w:rsidRDefault="00533401" w:rsidP="00E86AA7">
      <w:pPr>
        <w:spacing w:after="0" w:line="240" w:lineRule="auto"/>
        <w:jc w:val="center"/>
      </w:pPr>
      <w:r>
        <w:rPr>
          <w:rFonts w:ascii="Calibri" w:eastAsia="Calibri" w:hAnsi="Calibri" w:cs="Times New Roman"/>
          <w:sz w:val="18"/>
          <w:szCs w:val="18"/>
        </w:rPr>
        <w:t>L</w:t>
      </w:r>
      <w:r w:rsidR="006E6B6D" w:rsidRPr="006E6B6D">
        <w:rPr>
          <w:rFonts w:ascii="Calibri" w:eastAsia="Calibri" w:hAnsi="Calibri" w:cs="Times New Roman"/>
          <w:sz w:val="18"/>
          <w:szCs w:val="18"/>
        </w:rPr>
        <w:t>andelijke Vereniging voor Kleine Kernen, Dr. Nassaulaan 3 A , 9401 HJ Assen</w:t>
      </w:r>
    </w:p>
    <w:sectPr w:rsidR="006E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725"/>
    <w:multiLevelType w:val="hybridMultilevel"/>
    <w:tmpl w:val="A79EF5BA"/>
    <w:lvl w:ilvl="0" w:tplc="5E380F7E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5C449E0"/>
    <w:multiLevelType w:val="hybridMultilevel"/>
    <w:tmpl w:val="CE38CFE0"/>
    <w:lvl w:ilvl="0" w:tplc="5E08CF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Calibri" w:hAnsi="Calibri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533401"/>
    <w:rsid w:val="00585FAA"/>
    <w:rsid w:val="006E6B6D"/>
    <w:rsid w:val="008C5305"/>
    <w:rsid w:val="00AE2107"/>
    <w:rsid w:val="00E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kmirck</cp:lastModifiedBy>
  <cp:revision>3</cp:revision>
  <dcterms:created xsi:type="dcterms:W3CDTF">2021-04-21T11:08:00Z</dcterms:created>
  <dcterms:modified xsi:type="dcterms:W3CDTF">2021-04-21T11:16:00Z</dcterms:modified>
</cp:coreProperties>
</file>