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69" w:rsidRDefault="00752A7D">
      <w:r>
        <w:rPr>
          <w:noProof/>
          <w:lang w:eastAsia="nl-NL"/>
        </w:rPr>
        <w:drawing>
          <wp:inline distT="0" distB="0" distL="0" distR="0">
            <wp:extent cx="5760720" cy="761295"/>
            <wp:effectExtent l="19050" t="0" r="0" b="0"/>
            <wp:docPr id="1" name="Afbeelding 1" descr="Wijkplaatsheader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jkplaatsheadergroen"/>
                    <pic:cNvPicPr>
                      <a:picLocks noChangeAspect="1" noChangeArrowheads="1"/>
                    </pic:cNvPicPr>
                  </pic:nvPicPr>
                  <pic:blipFill>
                    <a:blip r:embed="rId5" cstate="print"/>
                    <a:srcRect/>
                    <a:stretch>
                      <a:fillRect/>
                    </a:stretch>
                  </pic:blipFill>
                  <pic:spPr bwMode="auto">
                    <a:xfrm>
                      <a:off x="0" y="0"/>
                      <a:ext cx="5760720" cy="761295"/>
                    </a:xfrm>
                    <a:prstGeom prst="rect">
                      <a:avLst/>
                    </a:prstGeom>
                    <a:noFill/>
                    <a:ln w="9525">
                      <a:noFill/>
                      <a:miter lim="800000"/>
                      <a:headEnd/>
                      <a:tailEnd/>
                    </a:ln>
                  </pic:spPr>
                </pic:pic>
              </a:graphicData>
            </a:graphic>
          </wp:inline>
        </w:drawing>
      </w:r>
    </w:p>
    <w:p w:rsidR="00752A7D" w:rsidRDefault="00752A7D"/>
    <w:p w:rsidR="00752A7D" w:rsidRPr="00752A7D" w:rsidRDefault="00752A7D" w:rsidP="00752A7D">
      <w:pPr>
        <w:shd w:val="clear" w:color="auto" w:fill="FFFFFF"/>
        <w:spacing w:after="0" w:line="240" w:lineRule="auto"/>
        <w:outlineLvl w:val="0"/>
        <w:rPr>
          <w:rFonts w:ascii="Calibri" w:eastAsia="Times New Roman" w:hAnsi="Calibri" w:cs="Calibri"/>
          <w:b/>
          <w:bCs/>
          <w:color w:val="A19C87"/>
          <w:kern w:val="36"/>
          <w:sz w:val="36"/>
          <w:szCs w:val="36"/>
          <w:lang w:eastAsia="nl-NL"/>
        </w:rPr>
      </w:pPr>
      <w:r w:rsidRPr="00752A7D">
        <w:rPr>
          <w:rFonts w:ascii="Calibri" w:eastAsia="Times New Roman" w:hAnsi="Calibri" w:cs="Calibri"/>
          <w:b/>
          <w:bCs/>
          <w:color w:val="A19C87"/>
          <w:kern w:val="36"/>
          <w:sz w:val="36"/>
          <w:szCs w:val="36"/>
          <w:lang w:eastAsia="nl-NL"/>
        </w:rPr>
        <w:t>Leegstand als impuls voor zelf(ver)bouw</w:t>
      </w:r>
    </w:p>
    <w:p w:rsidR="00752A7D" w:rsidRPr="00752A7D" w:rsidRDefault="00752A7D" w:rsidP="00752A7D">
      <w:pPr>
        <w:shd w:val="clear" w:color="auto" w:fill="FFFFFF"/>
        <w:spacing w:after="0" w:line="336" w:lineRule="atLeast"/>
        <w:rPr>
          <w:rFonts w:ascii="Calibri" w:eastAsia="Times New Roman" w:hAnsi="Calibri" w:cs="Calibri"/>
          <w:color w:val="000000"/>
          <w:sz w:val="16"/>
          <w:szCs w:val="16"/>
          <w:lang w:eastAsia="nl-NL"/>
        </w:rPr>
      </w:pPr>
      <w:r>
        <w:rPr>
          <w:rFonts w:ascii="Calibri" w:eastAsia="Times New Roman" w:hAnsi="Calibri" w:cs="Calibri"/>
          <w:b/>
          <w:bCs/>
          <w:noProof/>
          <w:color w:val="78A8CC"/>
          <w:sz w:val="16"/>
          <w:szCs w:val="16"/>
          <w:lang w:eastAsia="nl-NL"/>
        </w:rPr>
        <w:drawing>
          <wp:inline distT="0" distB="0" distL="0" distR="0">
            <wp:extent cx="151130" cy="151130"/>
            <wp:effectExtent l="0" t="0" r="1270" b="0"/>
            <wp:docPr id="4" name="Afbeelding 4" descr="Printervriendelijke versie">
              <a:hlinkClick xmlns:a="http://schemas.openxmlformats.org/drawingml/2006/main" r:id="rId6"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vriendelijke versie">
                      <a:hlinkClick r:id="rId6" tooltip="&quot;Display a printer-friendly version of this page.&quot;"/>
                    </pic:cNvP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Calibri" w:eastAsia="Times New Roman" w:hAnsi="Calibri" w:cs="Calibri"/>
          <w:b/>
          <w:bCs/>
          <w:noProof/>
          <w:color w:val="78A8CC"/>
          <w:sz w:val="16"/>
          <w:szCs w:val="16"/>
          <w:lang w:eastAsia="nl-NL"/>
        </w:rPr>
        <w:drawing>
          <wp:inline distT="0" distB="0" distL="0" distR="0">
            <wp:extent cx="151130" cy="151130"/>
            <wp:effectExtent l="19050" t="0" r="1270" b="0"/>
            <wp:docPr id="5" name="Afbeelding 5" descr="PDF version">
              <a:hlinkClick xmlns:a="http://schemas.openxmlformats.org/drawingml/2006/main" r:id="rId8"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version">
                      <a:hlinkClick r:id="rId8" tooltip="&quot;Display a PDF version of this page.&quot;"/>
                    </pic:cNvPr>
                    <pic:cNvPicPr>
                      <a:picLocks noChangeAspect="1" noChangeArrowheads="1"/>
                    </pic:cNvPicPr>
                  </pic:nvPicPr>
                  <pic:blipFill>
                    <a:blip r:embed="rId9"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752A7D" w:rsidRPr="00752A7D" w:rsidRDefault="00752A7D" w:rsidP="00752A7D">
      <w:pPr>
        <w:shd w:val="clear" w:color="auto" w:fill="FFFFFF"/>
        <w:spacing w:after="0" w:line="336" w:lineRule="atLeast"/>
        <w:rPr>
          <w:rFonts w:ascii="Calibri" w:eastAsia="Times New Roman" w:hAnsi="Calibri" w:cs="Calibri"/>
          <w:color w:val="000000"/>
          <w:sz w:val="16"/>
          <w:szCs w:val="16"/>
          <w:lang w:eastAsia="nl-NL"/>
        </w:rPr>
      </w:pPr>
      <w:r>
        <w:rPr>
          <w:rFonts w:ascii="Calibri" w:eastAsia="Times New Roman" w:hAnsi="Calibri" w:cs="Calibri"/>
          <w:b/>
          <w:bCs/>
          <w:noProof/>
          <w:color w:val="78A8CC"/>
          <w:sz w:val="16"/>
          <w:szCs w:val="16"/>
          <w:lang w:eastAsia="nl-NL"/>
        </w:rPr>
        <w:drawing>
          <wp:inline distT="0" distB="0" distL="0" distR="0">
            <wp:extent cx="1431290" cy="739775"/>
            <wp:effectExtent l="19050" t="0" r="0" b="0"/>
            <wp:docPr id="6" name="Afbeelding 6" descr="zelfbouw-463x24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lfbouw-463x240.jpg">
                      <a:hlinkClick r:id="rId10"/>
                    </pic:cNvPr>
                    <pic:cNvPicPr>
                      <a:picLocks noChangeAspect="1" noChangeArrowheads="1"/>
                    </pic:cNvPicPr>
                  </pic:nvPicPr>
                  <pic:blipFill>
                    <a:blip r:embed="rId11" cstate="print"/>
                    <a:srcRect/>
                    <a:stretch>
                      <a:fillRect/>
                    </a:stretch>
                  </pic:blipFill>
                  <pic:spPr bwMode="auto">
                    <a:xfrm>
                      <a:off x="0" y="0"/>
                      <a:ext cx="1431290" cy="739775"/>
                    </a:xfrm>
                    <a:prstGeom prst="rect">
                      <a:avLst/>
                    </a:prstGeom>
                    <a:noFill/>
                    <a:ln w="9525">
                      <a:noFill/>
                      <a:miter lim="800000"/>
                      <a:headEnd/>
                      <a:tailEnd/>
                    </a:ln>
                  </pic:spPr>
                </pic:pic>
              </a:graphicData>
            </a:graphic>
          </wp:inline>
        </w:drawing>
      </w:r>
    </w:p>
    <w:p w:rsidR="00752A7D" w:rsidRPr="00752A7D" w:rsidRDefault="00752A7D" w:rsidP="00752A7D">
      <w:pPr>
        <w:shd w:val="clear" w:color="auto" w:fill="FFFFFF"/>
        <w:spacing w:before="24" w:after="24"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 xml:space="preserve">In Amersfoort heeft de Wijkplaats het initiatief genomen om een impuls te geven aan zelfbouw en zelfbeheer met leegstand als katalysator. PO en CPO, want daar gaat het initiatief over, is vaak </w:t>
      </w:r>
      <w:proofErr w:type="spellStart"/>
      <w:r w:rsidRPr="00752A7D">
        <w:rPr>
          <w:rFonts w:ascii="Calibri" w:eastAsia="Times New Roman" w:hAnsi="Calibri" w:cs="Calibri"/>
          <w:color w:val="000000"/>
          <w:lang w:eastAsia="nl-NL"/>
        </w:rPr>
        <w:t>gefocussed</w:t>
      </w:r>
      <w:proofErr w:type="spellEnd"/>
      <w:r w:rsidRPr="00752A7D">
        <w:rPr>
          <w:rFonts w:ascii="Calibri" w:eastAsia="Times New Roman" w:hAnsi="Calibri" w:cs="Calibri"/>
          <w:color w:val="000000"/>
          <w:lang w:eastAsia="nl-NL"/>
        </w:rPr>
        <w:t xml:space="preserve"> op lege kavels. Lege gebouwen zijn echter ook een optie. Zelfbouw wordt dan zelfverbouw.</w:t>
      </w:r>
    </w:p>
    <w:p w:rsidR="00752A7D" w:rsidRPr="00752A7D" w:rsidRDefault="00752A7D" w:rsidP="00752A7D">
      <w:pPr>
        <w:shd w:val="clear" w:color="auto" w:fill="FFFFFF"/>
        <w:spacing w:before="24" w:after="24"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Samen met gemeente, provincie, corporaties  en andere partijen heeft ze een programma samengesteld dat bestaat uit drie stappen:</w:t>
      </w:r>
    </w:p>
    <w:p w:rsidR="00752A7D" w:rsidRPr="00752A7D" w:rsidRDefault="00752A7D" w:rsidP="00752A7D">
      <w:pPr>
        <w:numPr>
          <w:ilvl w:val="0"/>
          <w:numId w:val="1"/>
        </w:numPr>
        <w:shd w:val="clear" w:color="auto" w:fill="FFFFFF"/>
        <w:spacing w:before="100" w:beforeAutospacing="1" w:after="100" w:afterAutospacing="1"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In kaart brengen van leegstaande gebouwen in Amersfoort met potenties op gebied van zelfbouw en zelfbeheer.</w:t>
      </w:r>
    </w:p>
    <w:p w:rsidR="00752A7D" w:rsidRPr="00752A7D" w:rsidRDefault="00752A7D" w:rsidP="00752A7D">
      <w:pPr>
        <w:numPr>
          <w:ilvl w:val="0"/>
          <w:numId w:val="1"/>
        </w:numPr>
        <w:shd w:val="clear" w:color="auto" w:fill="FFFFFF"/>
        <w:spacing w:before="100" w:beforeAutospacing="1" w:after="100" w:afterAutospacing="1"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Werven en enthousiasmeren van ondernemende Amersfoorters om met deze leegstand aan de slag te gaan.</w:t>
      </w:r>
    </w:p>
    <w:p w:rsidR="00752A7D" w:rsidRPr="00752A7D" w:rsidRDefault="00752A7D" w:rsidP="00752A7D">
      <w:pPr>
        <w:numPr>
          <w:ilvl w:val="0"/>
          <w:numId w:val="1"/>
        </w:numPr>
        <w:shd w:val="clear" w:color="auto" w:fill="FFFFFF"/>
        <w:spacing w:before="100" w:beforeAutospacing="1" w:after="100" w:afterAutospacing="1"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 xml:space="preserve">Starten van aantal </w:t>
      </w:r>
      <w:proofErr w:type="spellStart"/>
      <w:r w:rsidRPr="00752A7D">
        <w:rPr>
          <w:rFonts w:ascii="Calibri" w:eastAsia="Times New Roman" w:hAnsi="Calibri" w:cs="Calibri"/>
          <w:color w:val="000000"/>
          <w:lang w:eastAsia="nl-NL"/>
        </w:rPr>
        <w:t>pilots</w:t>
      </w:r>
      <w:proofErr w:type="spellEnd"/>
      <w:r w:rsidRPr="00752A7D">
        <w:rPr>
          <w:rFonts w:ascii="Calibri" w:eastAsia="Times New Roman" w:hAnsi="Calibri" w:cs="Calibri"/>
          <w:color w:val="000000"/>
          <w:lang w:eastAsia="nl-NL"/>
        </w:rPr>
        <w:t xml:space="preserve"> om (meer) ervaring mee op te doen.</w:t>
      </w:r>
    </w:p>
    <w:p w:rsidR="00752A7D" w:rsidRPr="00752A7D" w:rsidRDefault="00752A7D" w:rsidP="00752A7D">
      <w:pPr>
        <w:shd w:val="clear" w:color="auto" w:fill="FFFFFF"/>
        <w:spacing w:before="24" w:after="24"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 </w:t>
      </w:r>
    </w:p>
    <w:p w:rsidR="00752A7D" w:rsidRPr="00752A7D" w:rsidRDefault="00752A7D" w:rsidP="00752A7D">
      <w:pPr>
        <w:shd w:val="clear" w:color="auto" w:fill="FFFFFF"/>
        <w:spacing w:before="24" w:after="24" w:line="336" w:lineRule="atLeast"/>
        <w:rPr>
          <w:rFonts w:ascii="Calibri" w:eastAsia="Times New Roman" w:hAnsi="Calibri" w:cs="Calibri"/>
          <w:color w:val="000000"/>
          <w:lang w:eastAsia="nl-NL"/>
        </w:rPr>
      </w:pPr>
      <w:r w:rsidRPr="00752A7D">
        <w:rPr>
          <w:rFonts w:ascii="Calibri" w:eastAsia="Times New Roman" w:hAnsi="Calibri" w:cs="Calibri"/>
          <w:b/>
          <w:bCs/>
          <w:color w:val="000000"/>
          <w:lang w:eastAsia="nl-NL"/>
        </w:rPr>
        <w:t>Collectief geheugen</w:t>
      </w:r>
    </w:p>
    <w:p w:rsidR="00752A7D" w:rsidRPr="00752A7D" w:rsidRDefault="00752A7D" w:rsidP="00752A7D">
      <w:pPr>
        <w:shd w:val="clear" w:color="auto" w:fill="FFFFFF"/>
        <w:spacing w:before="24" w:after="24"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Net zoals in veel andere steden staat in Amersfoort maatschappelijk vastgoed leeg. Meer dan kantoorgebouwen lenen deze accommodaties zich voor zelfbouw en zelfbeheer. Bovendien spelen deze accommodaties een rol in het collectieve geheugen. Mensen hebben er op school gezet of gingen er naar de bieb.  </w:t>
      </w:r>
    </w:p>
    <w:p w:rsidR="00752A7D" w:rsidRPr="00752A7D" w:rsidRDefault="00752A7D" w:rsidP="00752A7D">
      <w:pPr>
        <w:shd w:val="clear" w:color="auto" w:fill="FFFFFF"/>
        <w:spacing w:before="24" w:after="24"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Lees hier meer over het project </w:t>
      </w:r>
      <w:hyperlink r:id="rId12" w:history="1">
        <w:r w:rsidRPr="00752A7D">
          <w:rPr>
            <w:rFonts w:ascii="Calibri" w:eastAsia="Times New Roman" w:hAnsi="Calibri" w:cs="Calibri"/>
            <w:b/>
            <w:bCs/>
            <w:color w:val="78A8CC"/>
            <w:u w:val="single"/>
            <w:lang w:eastAsia="nl-NL"/>
          </w:rPr>
          <w:t>Leegstand als impuls voor zelfbouw en zelfbeheer</w:t>
        </w:r>
      </w:hyperlink>
    </w:p>
    <w:p w:rsidR="00752A7D" w:rsidRPr="00752A7D" w:rsidRDefault="00752A7D" w:rsidP="00752A7D">
      <w:pPr>
        <w:shd w:val="clear" w:color="auto" w:fill="FFFFFF"/>
        <w:spacing w:before="24" w:after="24"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 </w:t>
      </w:r>
    </w:p>
    <w:p w:rsidR="00752A7D" w:rsidRPr="00752A7D" w:rsidRDefault="00752A7D" w:rsidP="00752A7D">
      <w:pPr>
        <w:shd w:val="clear" w:color="auto" w:fill="FFFFFF"/>
        <w:spacing w:before="24" w:after="24" w:line="336" w:lineRule="atLeast"/>
        <w:rPr>
          <w:rFonts w:ascii="Calibri" w:eastAsia="Times New Roman" w:hAnsi="Calibri" w:cs="Calibri"/>
          <w:color w:val="000000"/>
          <w:lang w:eastAsia="nl-NL"/>
        </w:rPr>
      </w:pPr>
      <w:r w:rsidRPr="00752A7D">
        <w:rPr>
          <w:rFonts w:ascii="Calibri" w:eastAsia="Times New Roman" w:hAnsi="Calibri" w:cs="Calibri"/>
          <w:b/>
          <w:bCs/>
          <w:color w:val="000000"/>
          <w:lang w:eastAsia="nl-NL"/>
        </w:rPr>
        <w:t>CPO en PO zijn burgerinitiatieven</w:t>
      </w:r>
    </w:p>
    <w:p w:rsidR="00752A7D" w:rsidRDefault="00752A7D" w:rsidP="00752A7D">
      <w:pPr>
        <w:shd w:val="clear" w:color="auto" w:fill="FFFFFF"/>
        <w:spacing w:before="24" w:after="48" w:line="336" w:lineRule="atLeast"/>
        <w:rPr>
          <w:rFonts w:ascii="Calibri" w:eastAsia="Times New Roman" w:hAnsi="Calibri" w:cs="Calibri"/>
          <w:color w:val="000000"/>
          <w:lang w:eastAsia="nl-NL"/>
        </w:rPr>
      </w:pPr>
      <w:r w:rsidRPr="00752A7D">
        <w:rPr>
          <w:rFonts w:ascii="Calibri" w:eastAsia="Times New Roman" w:hAnsi="Calibri" w:cs="Calibri"/>
          <w:color w:val="000000"/>
          <w:lang w:eastAsia="nl-NL"/>
        </w:rPr>
        <w:t>Er wordt samengewerkt met burgerinitiatieven die vergelijkbare doelen nastreven. Eén daarvan is '</w:t>
      </w:r>
      <w:hyperlink r:id="rId13" w:tgtFrame="_blank" w:history="1">
        <w:r w:rsidRPr="00752A7D">
          <w:rPr>
            <w:rFonts w:ascii="Calibri" w:eastAsia="Times New Roman" w:hAnsi="Calibri" w:cs="Calibri"/>
            <w:b/>
            <w:bCs/>
            <w:color w:val="78A8CC"/>
            <w:u w:val="single"/>
            <w:lang w:eastAsia="nl-NL"/>
          </w:rPr>
          <w:t xml:space="preserve">Duurzaam </w:t>
        </w:r>
        <w:proofErr w:type="spellStart"/>
        <w:r w:rsidRPr="00752A7D">
          <w:rPr>
            <w:rFonts w:ascii="Calibri" w:eastAsia="Times New Roman" w:hAnsi="Calibri" w:cs="Calibri"/>
            <w:b/>
            <w:bCs/>
            <w:color w:val="78A8CC"/>
            <w:u w:val="single"/>
            <w:lang w:eastAsia="nl-NL"/>
          </w:rPr>
          <w:t>inbreiden</w:t>
        </w:r>
        <w:proofErr w:type="spellEnd"/>
      </w:hyperlink>
      <w:r w:rsidRPr="00752A7D">
        <w:rPr>
          <w:rFonts w:ascii="Calibri" w:eastAsia="Times New Roman" w:hAnsi="Calibri" w:cs="Calibri"/>
          <w:color w:val="000000"/>
          <w:lang w:eastAsia="nl-NL"/>
        </w:rPr>
        <w:t>', een initiatief dat is voortgekomen uit de G1000, een bijeenkomst met (bijna) 1000 Amersfoorters over de toekomst van de stad. PO en CPO zijn in feite burgerinitiatieven</w:t>
      </w:r>
    </w:p>
    <w:p w:rsidR="00752A7D" w:rsidRPr="00752A7D" w:rsidRDefault="00752A7D" w:rsidP="00752A7D">
      <w:pPr>
        <w:shd w:val="clear" w:color="auto" w:fill="FFFFFF"/>
        <w:spacing w:before="24" w:after="48" w:line="336" w:lineRule="atLeast"/>
        <w:rPr>
          <w:rFonts w:ascii="Calibri" w:eastAsia="Times New Roman" w:hAnsi="Calibri" w:cs="Calibri"/>
          <w:color w:val="000000"/>
          <w:lang w:eastAsia="nl-NL"/>
        </w:rPr>
      </w:pPr>
    </w:p>
    <w:p w:rsidR="00752A7D" w:rsidRPr="00752A7D" w:rsidRDefault="00752A7D" w:rsidP="00752A7D">
      <w:pPr>
        <w:spacing w:after="0"/>
        <w:rPr>
          <w:sz w:val="18"/>
          <w:szCs w:val="18"/>
        </w:rPr>
      </w:pPr>
      <w:r w:rsidRPr="00752A7D">
        <w:rPr>
          <w:sz w:val="18"/>
          <w:szCs w:val="18"/>
        </w:rPr>
        <w:t>Marc van Leent</w:t>
      </w:r>
    </w:p>
    <w:p w:rsidR="00752A7D" w:rsidRPr="00752A7D" w:rsidRDefault="00752A7D" w:rsidP="00752A7D">
      <w:pPr>
        <w:spacing w:after="0"/>
        <w:rPr>
          <w:sz w:val="18"/>
          <w:szCs w:val="18"/>
        </w:rPr>
      </w:pPr>
      <w:r w:rsidRPr="00752A7D">
        <w:rPr>
          <w:sz w:val="18"/>
          <w:szCs w:val="18"/>
        </w:rPr>
        <w:t>06 51026684</w:t>
      </w:r>
    </w:p>
    <w:p w:rsidR="00752A7D" w:rsidRPr="00752A7D" w:rsidRDefault="00752A7D" w:rsidP="00752A7D">
      <w:pPr>
        <w:spacing w:after="0"/>
        <w:rPr>
          <w:sz w:val="18"/>
          <w:szCs w:val="18"/>
        </w:rPr>
      </w:pPr>
      <w:r w:rsidRPr="00752A7D">
        <w:rPr>
          <w:sz w:val="18"/>
          <w:szCs w:val="18"/>
        </w:rPr>
        <w:t>marc@wijkplaats.nl</w:t>
      </w:r>
    </w:p>
    <w:p w:rsidR="00752A7D" w:rsidRPr="00752A7D" w:rsidRDefault="00752A7D" w:rsidP="00752A7D">
      <w:pPr>
        <w:spacing w:after="0"/>
        <w:rPr>
          <w:sz w:val="18"/>
          <w:szCs w:val="18"/>
        </w:rPr>
      </w:pPr>
      <w:proofErr w:type="spellStart"/>
      <w:r w:rsidRPr="00752A7D">
        <w:rPr>
          <w:sz w:val="18"/>
          <w:szCs w:val="18"/>
        </w:rPr>
        <w:t>Hooglandseweg</w:t>
      </w:r>
      <w:proofErr w:type="spellEnd"/>
      <w:r w:rsidRPr="00752A7D">
        <w:rPr>
          <w:sz w:val="18"/>
          <w:szCs w:val="18"/>
        </w:rPr>
        <w:t xml:space="preserve"> Zuid 28,</w:t>
      </w:r>
    </w:p>
    <w:p w:rsidR="00752A7D" w:rsidRPr="00752A7D" w:rsidRDefault="00752A7D" w:rsidP="00752A7D">
      <w:pPr>
        <w:spacing w:after="0"/>
        <w:rPr>
          <w:sz w:val="18"/>
          <w:szCs w:val="18"/>
        </w:rPr>
      </w:pPr>
      <w:r w:rsidRPr="00752A7D">
        <w:rPr>
          <w:sz w:val="18"/>
          <w:szCs w:val="18"/>
        </w:rPr>
        <w:t>3813 TC Amersfoort</w:t>
      </w:r>
    </w:p>
    <w:p w:rsidR="00752A7D" w:rsidRPr="00752A7D" w:rsidRDefault="00752A7D" w:rsidP="00752A7D">
      <w:pPr>
        <w:spacing w:after="0"/>
        <w:rPr>
          <w:sz w:val="18"/>
          <w:szCs w:val="18"/>
        </w:rPr>
      </w:pPr>
      <w:r w:rsidRPr="00752A7D">
        <w:rPr>
          <w:sz w:val="18"/>
          <w:szCs w:val="18"/>
        </w:rPr>
        <w:t>KvK: 30218027</w:t>
      </w:r>
    </w:p>
    <w:p w:rsidR="00752A7D" w:rsidRDefault="00752A7D" w:rsidP="00752A7D">
      <w:pPr>
        <w:spacing w:after="0"/>
      </w:pPr>
    </w:p>
    <w:sectPr w:rsidR="00752A7D"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012C"/>
    <w:multiLevelType w:val="multilevel"/>
    <w:tmpl w:val="37FC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52A7D"/>
    <w:rsid w:val="00553609"/>
    <w:rsid w:val="006401F2"/>
    <w:rsid w:val="00752A7D"/>
    <w:rsid w:val="00C472DD"/>
    <w:rsid w:val="00DE60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752A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A7D"/>
    <w:rPr>
      <w:rFonts w:ascii="Tahoma" w:hAnsi="Tahoma" w:cs="Tahoma"/>
      <w:sz w:val="16"/>
      <w:szCs w:val="16"/>
    </w:rPr>
  </w:style>
  <w:style w:type="character" w:customStyle="1" w:styleId="printhtml">
    <w:name w:val="print_html"/>
    <w:basedOn w:val="Standaardalinea-lettertype"/>
    <w:rsid w:val="00752A7D"/>
  </w:style>
  <w:style w:type="character" w:styleId="Hyperlink">
    <w:name w:val="Hyperlink"/>
    <w:basedOn w:val="Standaardalinea-lettertype"/>
    <w:uiPriority w:val="99"/>
    <w:semiHidden/>
    <w:unhideWhenUsed/>
    <w:rsid w:val="00752A7D"/>
    <w:rPr>
      <w:color w:val="0000FF"/>
      <w:u w:val="single"/>
    </w:rPr>
  </w:style>
  <w:style w:type="character" w:customStyle="1" w:styleId="printpdf">
    <w:name w:val="print_pdf"/>
    <w:basedOn w:val="Standaardalinea-lettertype"/>
    <w:rsid w:val="00752A7D"/>
  </w:style>
  <w:style w:type="paragraph" w:styleId="Normaalweb">
    <w:name w:val="Normal (Web)"/>
    <w:basedOn w:val="Standaard"/>
    <w:uiPriority w:val="99"/>
    <w:semiHidden/>
    <w:unhideWhenUsed/>
    <w:rsid w:val="00752A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52A7D"/>
    <w:rPr>
      <w:b/>
      <w:bCs/>
    </w:rPr>
  </w:style>
</w:styles>
</file>

<file path=word/webSettings.xml><?xml version="1.0" encoding="utf-8"?>
<w:webSettings xmlns:r="http://schemas.openxmlformats.org/officeDocument/2006/relationships" xmlns:w="http://schemas.openxmlformats.org/wordprocessingml/2006/main">
  <w:divs>
    <w:div w:id="38823994">
      <w:bodyDiv w:val="1"/>
      <w:marLeft w:val="0"/>
      <w:marRight w:val="0"/>
      <w:marTop w:val="0"/>
      <w:marBottom w:val="0"/>
      <w:divBdr>
        <w:top w:val="none" w:sz="0" w:space="0" w:color="auto"/>
        <w:left w:val="none" w:sz="0" w:space="0" w:color="auto"/>
        <w:bottom w:val="none" w:sz="0" w:space="0" w:color="auto"/>
        <w:right w:val="none" w:sz="0" w:space="0" w:color="auto"/>
      </w:divBdr>
    </w:div>
    <w:div w:id="1025129940">
      <w:bodyDiv w:val="1"/>
      <w:marLeft w:val="0"/>
      <w:marRight w:val="0"/>
      <w:marTop w:val="0"/>
      <w:marBottom w:val="0"/>
      <w:divBdr>
        <w:top w:val="none" w:sz="0" w:space="0" w:color="auto"/>
        <w:left w:val="none" w:sz="0" w:space="0" w:color="auto"/>
        <w:bottom w:val="none" w:sz="0" w:space="0" w:color="auto"/>
        <w:right w:val="none" w:sz="0" w:space="0" w:color="auto"/>
      </w:divBdr>
    </w:div>
    <w:div w:id="1893736708">
      <w:bodyDiv w:val="1"/>
      <w:marLeft w:val="0"/>
      <w:marRight w:val="0"/>
      <w:marTop w:val="0"/>
      <w:marBottom w:val="0"/>
      <w:divBdr>
        <w:top w:val="none" w:sz="0" w:space="0" w:color="auto"/>
        <w:left w:val="none" w:sz="0" w:space="0" w:color="auto"/>
        <w:bottom w:val="none" w:sz="0" w:space="0" w:color="auto"/>
        <w:right w:val="none" w:sz="0" w:space="0" w:color="auto"/>
      </w:divBdr>
      <w:divsChild>
        <w:div w:id="352994649">
          <w:marLeft w:val="0"/>
          <w:marRight w:val="0"/>
          <w:marTop w:val="0"/>
          <w:marBottom w:val="0"/>
          <w:divBdr>
            <w:top w:val="single" w:sz="4" w:space="2" w:color="F3F3F3"/>
            <w:left w:val="single" w:sz="4" w:space="0" w:color="F3F3F3"/>
            <w:bottom w:val="single" w:sz="4" w:space="2" w:color="F3F3F3"/>
            <w:right w:val="single" w:sz="4" w:space="0" w:color="F3F3F3"/>
          </w:divBdr>
          <w:divsChild>
            <w:div w:id="1029918212">
              <w:marLeft w:val="0"/>
              <w:marRight w:val="0"/>
              <w:marTop w:val="24"/>
              <w:marBottom w:val="48"/>
              <w:divBdr>
                <w:top w:val="none" w:sz="0" w:space="0" w:color="auto"/>
                <w:left w:val="none" w:sz="0" w:space="0" w:color="auto"/>
                <w:bottom w:val="none" w:sz="0" w:space="0" w:color="auto"/>
                <w:right w:val="none" w:sz="0" w:space="0" w:color="auto"/>
              </w:divBdr>
              <w:divsChild>
                <w:div w:id="1712993455">
                  <w:marLeft w:val="0"/>
                  <w:marRight w:val="0"/>
                  <w:marTop w:val="0"/>
                  <w:marBottom w:val="0"/>
                  <w:divBdr>
                    <w:top w:val="none" w:sz="0" w:space="0" w:color="auto"/>
                    <w:left w:val="none" w:sz="0" w:space="0" w:color="auto"/>
                    <w:bottom w:val="none" w:sz="0" w:space="0" w:color="auto"/>
                    <w:right w:val="none" w:sz="0" w:space="0" w:color="auto"/>
                  </w:divBdr>
                  <w:divsChild>
                    <w:div w:id="62608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jkplaats.nl/?q=printpdf/9099" TargetMode="External"/><Relationship Id="rId13" Type="http://schemas.openxmlformats.org/officeDocument/2006/relationships/hyperlink" Target="http://www.g1000amersfoort.nl/duurzaam-inbreiden/"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wijkplaats.nl/?q=stagiairs%20gezocht%20zelfbouw%20en%20zelfbeh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jkplaats.nl/?q=print/9099"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ijkplaats.nl/fileswijkplaats/images/zelfbouw-463x240.preview.jp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2016-08-17T13:44:00Z</dcterms:created>
  <dcterms:modified xsi:type="dcterms:W3CDTF">2016-08-17T13:46:00Z</dcterms:modified>
</cp:coreProperties>
</file>